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A05E6" w:rsidRPr="007F2DBA" w14:paraId="3D2600E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5CAC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E0E6C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C1A33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D615FB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616F9" w14:textId="77777777" w:rsidR="004A05E6" w:rsidRPr="003E4EAB" w:rsidRDefault="004A05E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7C31AA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8A0D1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A05E6" w:rsidRPr="007F2DBA" w14:paraId="58393EE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C8E6D" w14:textId="77777777" w:rsidR="004A05E6" w:rsidRDefault="004A05E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F0F1D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BBEAB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4E8B0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05E6" w:rsidRPr="007F2DBA" w14:paraId="17ED8F3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EDAD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E496A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3432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3C1E7" w14:textId="77777777" w:rsidR="004A05E6" w:rsidRPr="007F2DBA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27E21" w14:textId="77777777" w:rsidR="004A05E6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A05E6" w:rsidRPr="007F2DBA" w14:paraId="0780808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A83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911627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DA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36D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7D0408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BC3748D" w14:textId="77777777" w:rsidTr="00952CF2">
        <w:tc>
          <w:tcPr>
            <w:tcW w:w="1615" w:type="dxa"/>
          </w:tcPr>
          <w:p w14:paraId="3B48EB7D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77EEFD3" w14:textId="44DE2538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745B2BA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5083B8B8" w14:textId="77777777" w:rsidTr="00F3098B">
        <w:tc>
          <w:tcPr>
            <w:tcW w:w="1615" w:type="dxa"/>
          </w:tcPr>
          <w:p w14:paraId="68A664C1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2743E37" w14:textId="2C4E7235" w:rsidR="00F3098B" w:rsidRPr="00E334A5" w:rsidRDefault="005E0F84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Promote indoor lighting design which is comfortable for occupants’ indoor activities.</w:t>
            </w:r>
          </w:p>
        </w:tc>
      </w:tr>
    </w:tbl>
    <w:p w14:paraId="6852448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0288E0CF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F8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3318" w14:textId="3897C25A" w:rsidR="005E0F84" w:rsidRPr="003C5BED" w:rsidRDefault="005E0F84" w:rsidP="003C5BED">
            <w:pPr>
              <w:pStyle w:val="ListParagraph"/>
              <w:numPr>
                <w:ilvl w:val="0"/>
                <w:numId w:val="16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3C5BED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Artificial lighting in Data halls</w:t>
            </w:r>
          </w:p>
          <w:p w14:paraId="7602E2C7" w14:textId="3AE7929D" w:rsidR="005E0F84" w:rsidRPr="00722101" w:rsidRDefault="005E0F84" w:rsidP="003C5BED">
            <w:pPr>
              <w:spacing w:line="276" w:lineRule="auto"/>
              <w:ind w:left="360"/>
              <w:jc w:val="both"/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</w:pPr>
            <w:r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1 credit </w:t>
            </w:r>
            <w:r w:rsidR="00722101"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 xml:space="preserve">point </w:t>
            </w:r>
            <w:r w:rsidRPr="00722101">
              <w:rPr>
                <w:rFonts w:ascii="Arial" w:hAnsi="Arial" w:cs="Arial"/>
                <w:bCs/>
                <w:color w:val="339966"/>
                <w:sz w:val="20"/>
                <w:szCs w:val="20"/>
                <w:lang w:val="en-GB" w:eastAsia="zh-CN"/>
              </w:rPr>
              <w:t>for achieving the prescribed lighting performance in Data halls.</w:t>
            </w:r>
          </w:p>
          <w:p w14:paraId="67C2DBEF" w14:textId="77777777" w:rsidR="005E0F84" w:rsidRPr="005E0F84" w:rsidRDefault="005E0F84" w:rsidP="005E0F84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397C528A" w14:textId="353636AA" w:rsidR="005E0F84" w:rsidRPr="005E0F84" w:rsidRDefault="005E0F84" w:rsidP="003C5BED">
            <w:pPr>
              <w:pStyle w:val="ListParagraph"/>
              <w:numPr>
                <w:ilvl w:val="0"/>
                <w:numId w:val="16"/>
              </w:numPr>
              <w:spacing w:line="276" w:lineRule="auto"/>
              <w:ind w:leftChars="0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Artificial lighting in normally occupied spaces, not normally occupied </w:t>
            </w:r>
            <w:proofErr w:type="gramStart"/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spaces</w:t>
            </w:r>
            <w:proofErr w:type="gramEnd"/>
            <w:r w:rsidRPr="005E0F84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and unoccupied spaces </w:t>
            </w:r>
          </w:p>
          <w:p w14:paraId="606E4CE5" w14:textId="6963EBA0" w:rsidR="00994C4F" w:rsidRPr="00722101" w:rsidRDefault="005E0F84" w:rsidP="003C5BED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</w:rPr>
            </w:pPr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1 credit </w:t>
            </w:r>
            <w:r w:rsidR="00722101"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point </w:t>
            </w:r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for achieving the prescribed lighting performance in normally occupied spaces, not normally occupied </w:t>
            </w:r>
            <w:proofErr w:type="gramStart"/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>spaces</w:t>
            </w:r>
            <w:proofErr w:type="gramEnd"/>
            <w:r w:rsidRPr="00722101">
              <w:rPr>
                <w:rFonts w:cs="Arial"/>
                <w:bCs/>
                <w:color w:val="339966"/>
                <w:sz w:val="20"/>
                <w:lang w:eastAsia="zh-CN"/>
              </w:rPr>
              <w:t xml:space="preserve"> and unoccupied spaces.</w:t>
            </w:r>
          </w:p>
        </w:tc>
      </w:tr>
    </w:tbl>
    <w:p w14:paraId="5825231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AA6E376" w14:textId="77777777" w:rsidTr="006C6112">
        <w:tc>
          <w:tcPr>
            <w:tcW w:w="4390" w:type="dxa"/>
          </w:tcPr>
          <w:p w14:paraId="23C0048C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187B3B84" w14:textId="77777777" w:rsidR="001F2348" w:rsidRPr="006C6112" w:rsidRDefault="00303805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60869CE4" w14:textId="77777777" w:rsidTr="006C6112">
        <w:tc>
          <w:tcPr>
            <w:tcW w:w="4390" w:type="dxa"/>
          </w:tcPr>
          <w:p w14:paraId="7F70FBA8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C735B69" w14:textId="77777777" w:rsidR="001F2348" w:rsidRPr="006C6112" w:rsidRDefault="001F2348"/>
        </w:tc>
      </w:tr>
    </w:tbl>
    <w:p w14:paraId="273DB730" w14:textId="77777777" w:rsidR="00994C4F" w:rsidRDefault="00994C4F"/>
    <w:p w14:paraId="05A9768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E441820" w14:textId="77777777" w:rsidR="003C5BED" w:rsidRPr="003C5BED" w:rsidRDefault="003C5BED" w:rsidP="003C5BED">
      <w:pPr>
        <w:pStyle w:val="ListParagraph"/>
        <w:numPr>
          <w:ilvl w:val="0"/>
          <w:numId w:val="17"/>
        </w:numPr>
        <w:spacing w:line="276" w:lineRule="auto"/>
        <w:ind w:leftChars="0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3C5BED"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  <w:t>Artificial lighting in Data halls</w:t>
      </w:r>
    </w:p>
    <w:p w14:paraId="1E417A4C" w14:textId="77777777" w:rsidR="003C5BED" w:rsidRPr="003C5BED" w:rsidRDefault="003C5BED" w:rsidP="003C5BED">
      <w:pPr>
        <w:rPr>
          <w:rFonts w:ascii="Arial" w:hAnsi="Arial" w:cs="Arial"/>
          <w:sz w:val="20"/>
          <w:szCs w:val="20"/>
        </w:rPr>
      </w:pPr>
      <w:r w:rsidRPr="003C5BED"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lang w:val="en-GB"/>
        </w:rPr>
        <w:sym w:font="Wingdings" w:char="F0FE"/>
      </w:r>
      <w:r w:rsidRPr="003C5BED">
        <w:rPr>
          <w:rFonts w:ascii="Arial" w:hAnsi="Arial" w:cs="Arial"/>
          <w:sz w:val="20"/>
          <w:szCs w:val="20"/>
          <w:lang w:val="en-GB"/>
        </w:rPr>
        <w:t xml:space="preserve"> for all assessed </w:t>
      </w:r>
      <w:r w:rsidRPr="003C5BED">
        <w:rPr>
          <w:rFonts w:ascii="Arial" w:hAnsi="Arial" w:cs="Arial"/>
          <w:sz w:val="20"/>
          <w:szCs w:val="20"/>
        </w:rPr>
        <w:t>normally occupied spaces present in the project.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1051"/>
        <w:gridCol w:w="978"/>
        <w:gridCol w:w="1273"/>
        <w:gridCol w:w="3585"/>
        <w:gridCol w:w="3609"/>
      </w:tblGrid>
      <w:tr w:rsidR="003C5BED" w14:paraId="241BF21E" w14:textId="77777777" w:rsidTr="003C5BED">
        <w:tc>
          <w:tcPr>
            <w:tcW w:w="501" w:type="pct"/>
          </w:tcPr>
          <w:p w14:paraId="50FD6616" w14:textId="77777777" w:rsidR="003C5BED" w:rsidRPr="00AF2580" w:rsidRDefault="003C5BED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466" w:type="pct"/>
          </w:tcPr>
          <w:p w14:paraId="244247D7" w14:textId="77777777" w:rsidR="003C5BED" w:rsidRPr="00AF2580" w:rsidRDefault="003C5BED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06" w:type="pct"/>
          </w:tcPr>
          <w:p w14:paraId="1DCAC186" w14:textId="77777777" w:rsidR="003C5BED" w:rsidRPr="00AF2580" w:rsidRDefault="003C5BED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1708" w:type="pct"/>
          </w:tcPr>
          <w:p w14:paraId="066EF0EC" w14:textId="77777777" w:rsidR="003C5BED" w:rsidRPr="00AF2580" w:rsidRDefault="003C5BED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1719" w:type="pct"/>
          </w:tcPr>
          <w:p w14:paraId="691D4CE6" w14:textId="77777777" w:rsidR="003C5BED" w:rsidRPr="00AF2580" w:rsidRDefault="003C5BED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</w:tr>
      <w:tr w:rsidR="003C5BED" w14:paraId="7F0390D6" w14:textId="77777777" w:rsidTr="003C5BED">
        <w:tc>
          <w:tcPr>
            <w:tcW w:w="501" w:type="pct"/>
            <w:shd w:val="clear" w:color="auto" w:fill="DBE5F1" w:themeFill="accent1" w:themeFillTint="33"/>
          </w:tcPr>
          <w:p w14:paraId="5F242537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08B4914A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1236835A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9530623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54161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5059C167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1E5D5E9E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BED" w14:paraId="581993AF" w14:textId="77777777" w:rsidTr="003C5BED">
        <w:tc>
          <w:tcPr>
            <w:tcW w:w="501" w:type="pct"/>
            <w:shd w:val="clear" w:color="auto" w:fill="DBE5F1" w:themeFill="accent1" w:themeFillTint="33"/>
          </w:tcPr>
          <w:p w14:paraId="46D85FD9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75E1D647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73E668D0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6156396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20478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694FD9B0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375F24F5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BED" w14:paraId="48A4FA28" w14:textId="77777777" w:rsidTr="003C5BED">
        <w:tc>
          <w:tcPr>
            <w:tcW w:w="501" w:type="pct"/>
            <w:shd w:val="clear" w:color="auto" w:fill="DBE5F1" w:themeFill="accent1" w:themeFillTint="33"/>
          </w:tcPr>
          <w:p w14:paraId="684381C1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00D5B983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223A7563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839741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87184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37B6238B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617E62E6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BED" w14:paraId="48399404" w14:textId="77777777" w:rsidTr="003C5BED">
        <w:tc>
          <w:tcPr>
            <w:tcW w:w="501" w:type="pct"/>
            <w:shd w:val="clear" w:color="auto" w:fill="DBE5F1" w:themeFill="accent1" w:themeFillTint="33"/>
          </w:tcPr>
          <w:p w14:paraId="7C1D99E2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16A56CA3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634574AA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7047164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5076223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7A999A96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71CC5DDB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BED" w14:paraId="559B4A5E" w14:textId="77777777" w:rsidTr="003C5BED">
        <w:tc>
          <w:tcPr>
            <w:tcW w:w="501" w:type="pct"/>
            <w:shd w:val="clear" w:color="auto" w:fill="DBE5F1" w:themeFill="accent1" w:themeFillTint="33"/>
          </w:tcPr>
          <w:p w14:paraId="63F04839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140FACB1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3860D10D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222585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86413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7540B5E3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4E8EC152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5BED" w14:paraId="0CADBC0D" w14:textId="77777777" w:rsidTr="003C5BED">
        <w:tc>
          <w:tcPr>
            <w:tcW w:w="501" w:type="pct"/>
            <w:shd w:val="clear" w:color="auto" w:fill="DBE5F1" w:themeFill="accent1" w:themeFillTint="33"/>
          </w:tcPr>
          <w:p w14:paraId="4180E159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pct"/>
            <w:shd w:val="clear" w:color="auto" w:fill="DBE5F1" w:themeFill="accent1" w:themeFillTint="33"/>
          </w:tcPr>
          <w:p w14:paraId="0851EE13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4A27011B" w14:textId="77777777" w:rsidR="003C5BED" w:rsidRDefault="003C5BED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15651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8252797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708" w:type="pct"/>
            <w:shd w:val="clear" w:color="auto" w:fill="DBE5F1" w:themeFill="accent1" w:themeFillTint="33"/>
          </w:tcPr>
          <w:p w14:paraId="5562371C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9" w:type="pct"/>
            <w:shd w:val="clear" w:color="auto" w:fill="DBE5F1" w:themeFill="accent1" w:themeFillTint="33"/>
          </w:tcPr>
          <w:p w14:paraId="33E8FFE5" w14:textId="77777777" w:rsidR="003C5BED" w:rsidRDefault="003C5BED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13B904" w14:textId="4E636BA6" w:rsidR="00E62222" w:rsidRDefault="00E62222" w:rsidP="00E6222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 (A).</w:t>
      </w:r>
    </w:p>
    <w:p w14:paraId="67220E34" w14:textId="77777777" w:rsidR="00E62222" w:rsidRDefault="00E62222" w:rsidP="00E62222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Identify all normally 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6"/>
        <w:gridCol w:w="2955"/>
        <w:gridCol w:w="5919"/>
      </w:tblGrid>
      <w:tr w:rsidR="00E62222" w14:paraId="082D3550" w14:textId="77777777" w:rsidTr="009D4D0A">
        <w:tc>
          <w:tcPr>
            <w:tcW w:w="802" w:type="pct"/>
          </w:tcPr>
          <w:p w14:paraId="2087DCC0" w14:textId="77777777" w:rsidR="00E62222" w:rsidRPr="00AF2580" w:rsidRDefault="00E62222" w:rsidP="009D4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14:paraId="172C6EE5" w14:textId="77777777" w:rsidR="00E62222" w:rsidRPr="00AF2580" w:rsidRDefault="00E62222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14:paraId="1EA70310" w14:textId="77777777" w:rsidR="00E62222" w:rsidRPr="00AF2580" w:rsidRDefault="00E62222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E62222" w14:paraId="55FEDEE9" w14:textId="77777777" w:rsidTr="009D4D0A">
        <w:tc>
          <w:tcPr>
            <w:tcW w:w="802" w:type="pct"/>
            <w:shd w:val="clear" w:color="auto" w:fill="DBE5F1" w:themeFill="accent1" w:themeFillTint="33"/>
          </w:tcPr>
          <w:p w14:paraId="4962EFE4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399CFA6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6EBFFAA1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5D2BDEFD" w14:textId="77777777" w:rsidTr="009D4D0A">
        <w:tc>
          <w:tcPr>
            <w:tcW w:w="802" w:type="pct"/>
            <w:shd w:val="clear" w:color="auto" w:fill="DBE5F1" w:themeFill="accent1" w:themeFillTint="33"/>
          </w:tcPr>
          <w:p w14:paraId="2DBA6431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62A27395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0D38F56C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19F82FC8" w14:textId="77777777" w:rsidTr="009D4D0A">
        <w:tc>
          <w:tcPr>
            <w:tcW w:w="802" w:type="pct"/>
            <w:shd w:val="clear" w:color="auto" w:fill="DBE5F1" w:themeFill="accent1" w:themeFillTint="33"/>
          </w:tcPr>
          <w:p w14:paraId="771676EF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3DDA5A9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9292187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54FC826F" w14:textId="77777777" w:rsidTr="009D4D0A">
        <w:tc>
          <w:tcPr>
            <w:tcW w:w="802" w:type="pct"/>
            <w:shd w:val="clear" w:color="auto" w:fill="DBE5F1" w:themeFill="accent1" w:themeFillTint="33"/>
          </w:tcPr>
          <w:p w14:paraId="614DC92C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002B7BB3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F3525EC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19BD03E6" w14:textId="77777777" w:rsidTr="009D4D0A">
        <w:tc>
          <w:tcPr>
            <w:tcW w:w="802" w:type="pct"/>
            <w:shd w:val="clear" w:color="auto" w:fill="DBE5F1" w:themeFill="accent1" w:themeFillTint="33"/>
          </w:tcPr>
          <w:p w14:paraId="7624D149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D7DCC1C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E0C5245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58F58976" w14:textId="77777777" w:rsidTr="009D4D0A">
        <w:tc>
          <w:tcPr>
            <w:tcW w:w="802" w:type="pct"/>
            <w:shd w:val="clear" w:color="auto" w:fill="DBE5F1" w:themeFill="accent1" w:themeFillTint="33"/>
          </w:tcPr>
          <w:p w14:paraId="034B5870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C8C77E8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3E0FA77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494F25B8" w14:textId="77777777" w:rsidTr="009D4D0A">
        <w:tc>
          <w:tcPr>
            <w:tcW w:w="802" w:type="pct"/>
            <w:shd w:val="clear" w:color="auto" w:fill="DBE5F1" w:themeFill="accent1" w:themeFillTint="33"/>
          </w:tcPr>
          <w:p w14:paraId="5EA752BA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541D81C3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0B07E7AA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2222" w14:paraId="35554FB4" w14:textId="77777777" w:rsidTr="009D4D0A">
        <w:tc>
          <w:tcPr>
            <w:tcW w:w="802" w:type="pct"/>
            <w:shd w:val="clear" w:color="auto" w:fill="DBE5F1" w:themeFill="accent1" w:themeFillTint="33"/>
          </w:tcPr>
          <w:p w14:paraId="0D4C921D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4D8E1BDB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5FCF78AC" w14:textId="77777777" w:rsidR="00E62222" w:rsidRDefault="00E62222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7259579" w14:textId="24DF717A" w:rsidR="00E62222" w:rsidRDefault="00E62222" w:rsidP="00E62222">
      <w:pPr>
        <w:rPr>
          <w:rFonts w:ascii="Arial" w:hAnsi="Arial" w:cs="Arial"/>
          <w:sz w:val="20"/>
          <w:szCs w:val="20"/>
        </w:rPr>
      </w:pPr>
    </w:p>
    <w:p w14:paraId="3A059A41" w14:textId="068074D6" w:rsidR="003C5BED" w:rsidRPr="003C5BED" w:rsidRDefault="003C5BED" w:rsidP="003C5BED">
      <w:pPr>
        <w:pStyle w:val="ListParagraph"/>
        <w:numPr>
          <w:ilvl w:val="0"/>
          <w:numId w:val="17"/>
        </w:numPr>
        <w:spacing w:line="276" w:lineRule="auto"/>
        <w:ind w:leftChars="0"/>
        <w:jc w:val="both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3C5BED"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  <w:t>Artificial lighting in Data halls</w:t>
      </w:r>
    </w:p>
    <w:p w14:paraId="4894736E" w14:textId="018E1064" w:rsidR="00CA557A" w:rsidRDefault="00CA557A" w:rsidP="00CA557A">
      <w:pPr>
        <w:rPr>
          <w:rFonts w:ascii="Arial" w:hAnsi="Arial" w:cs="Arial"/>
          <w:sz w:val="20"/>
          <w:szCs w:val="20"/>
        </w:rPr>
      </w:pPr>
      <w:r w:rsidRPr="00CA557A">
        <w:rPr>
          <w:rFonts w:ascii="Arial" w:hAnsi="Arial" w:cs="Arial"/>
          <w:sz w:val="20"/>
          <w:szCs w:val="20"/>
        </w:rPr>
        <w:t xml:space="preserve">Please fill in the below table and check the applicable boxes with </w:t>
      </w:r>
      <w:r>
        <w:rPr>
          <w:lang w:val="en-GB"/>
        </w:rPr>
        <w:sym w:font="Wingdings" w:char="F0FE"/>
      </w:r>
      <w:r w:rsidRPr="00CA557A">
        <w:rPr>
          <w:rFonts w:ascii="Arial" w:hAnsi="Arial" w:cs="Arial"/>
          <w:sz w:val="20"/>
          <w:szCs w:val="20"/>
          <w:lang w:val="en-GB"/>
        </w:rPr>
        <w:t xml:space="preserve"> for all assessed not </w:t>
      </w:r>
      <w:r w:rsidRPr="00CA557A">
        <w:rPr>
          <w:rFonts w:ascii="Arial" w:hAnsi="Arial" w:cs="Arial"/>
          <w:sz w:val="20"/>
          <w:szCs w:val="20"/>
        </w:rPr>
        <w:t>normally occupied spaces and unoccupied spaces present in the project.</w:t>
      </w:r>
    </w:p>
    <w:tbl>
      <w:tblPr>
        <w:tblStyle w:val="TableGrid"/>
        <w:tblW w:w="4965" w:type="pct"/>
        <w:tblLook w:val="04A0" w:firstRow="1" w:lastRow="0" w:firstColumn="1" w:lastColumn="0" w:noHBand="0" w:noVBand="1"/>
      </w:tblPr>
      <w:tblGrid>
        <w:gridCol w:w="1050"/>
        <w:gridCol w:w="994"/>
        <w:gridCol w:w="1273"/>
        <w:gridCol w:w="2391"/>
        <w:gridCol w:w="2395"/>
        <w:gridCol w:w="2393"/>
      </w:tblGrid>
      <w:tr w:rsidR="00CA557A" w14:paraId="251430C6" w14:textId="77777777" w:rsidTr="002145F9">
        <w:tc>
          <w:tcPr>
            <w:tcW w:w="500" w:type="pct"/>
          </w:tcPr>
          <w:p w14:paraId="2DCC8D02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474" w:type="pct"/>
          </w:tcPr>
          <w:p w14:paraId="1B4A4D96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606" w:type="pct"/>
          </w:tcPr>
          <w:p w14:paraId="0C8F2E64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Surface reflectance *</w:t>
            </w:r>
          </w:p>
        </w:tc>
        <w:tc>
          <w:tcPr>
            <w:tcW w:w="1139" w:type="pct"/>
          </w:tcPr>
          <w:p w14:paraId="6BF35CF6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aintained illuminance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(lux)</w:t>
            </w:r>
          </w:p>
        </w:tc>
        <w:tc>
          <w:tcPr>
            <w:tcW w:w="1141" w:type="pct"/>
          </w:tcPr>
          <w:p w14:paraId="724230C4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6C59">
              <w:rPr>
                <w:rFonts w:ascii="Arial" w:hAnsi="Arial" w:cs="Arial"/>
                <w:b/>
                <w:sz w:val="20"/>
                <w:szCs w:val="20"/>
              </w:rPr>
              <w:t>Unified Glare Rating limit</w:t>
            </w:r>
          </w:p>
        </w:tc>
        <w:tc>
          <w:tcPr>
            <w:tcW w:w="1140" w:type="pct"/>
          </w:tcPr>
          <w:p w14:paraId="7055C284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</w:t>
            </w:r>
            <w:r w:rsidRPr="00556C59">
              <w:rPr>
                <w:rFonts w:ascii="Arial" w:hAnsi="Arial" w:cs="Arial"/>
                <w:b/>
                <w:sz w:val="20"/>
                <w:szCs w:val="20"/>
              </w:rPr>
              <w:t>inimum illuminance uniformity</w:t>
            </w:r>
          </w:p>
        </w:tc>
      </w:tr>
      <w:tr w:rsidR="00CA557A" w14:paraId="15E3FCAF" w14:textId="77777777" w:rsidTr="002145F9">
        <w:tc>
          <w:tcPr>
            <w:tcW w:w="500" w:type="pct"/>
            <w:shd w:val="clear" w:color="auto" w:fill="DBE5F1" w:themeFill="accent1" w:themeFillTint="33"/>
          </w:tcPr>
          <w:p w14:paraId="129FE84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1B9EEF85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3B57813B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331201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0376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27058BF4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1AD6C91D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3CEE1D3A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684F505B" w14:textId="77777777" w:rsidTr="002145F9">
        <w:tc>
          <w:tcPr>
            <w:tcW w:w="500" w:type="pct"/>
            <w:shd w:val="clear" w:color="auto" w:fill="DBE5F1" w:themeFill="accent1" w:themeFillTint="33"/>
          </w:tcPr>
          <w:p w14:paraId="66618B6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472DF9B6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49D1884B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76804561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20488976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0666828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25AA7AB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18329A1F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01994B26" w14:textId="77777777" w:rsidTr="002145F9">
        <w:tc>
          <w:tcPr>
            <w:tcW w:w="500" w:type="pct"/>
            <w:shd w:val="clear" w:color="auto" w:fill="DBE5F1" w:themeFill="accent1" w:themeFillTint="33"/>
          </w:tcPr>
          <w:p w14:paraId="45CA9CA2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08E7CA12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3F3FD880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967606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75913537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0F6176AD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29128BF6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4790304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5FA0EFCB" w14:textId="77777777" w:rsidTr="002145F9">
        <w:tc>
          <w:tcPr>
            <w:tcW w:w="500" w:type="pct"/>
            <w:shd w:val="clear" w:color="auto" w:fill="DBE5F1" w:themeFill="accent1" w:themeFillTint="33"/>
          </w:tcPr>
          <w:p w14:paraId="70E4901F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0B79F29F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605D786E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175111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3988216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7CE1F66A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03B73447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265D2D55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7B2D4C6B" w14:textId="77777777" w:rsidTr="002145F9">
        <w:tc>
          <w:tcPr>
            <w:tcW w:w="500" w:type="pct"/>
            <w:shd w:val="clear" w:color="auto" w:fill="DBE5F1" w:themeFill="accent1" w:themeFillTint="33"/>
          </w:tcPr>
          <w:p w14:paraId="3C1C1763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1CBA063C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278DFA66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609123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254639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0CCBE34A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04DB4542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6AFCB15E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181075E2" w14:textId="77777777" w:rsidTr="002145F9">
        <w:tc>
          <w:tcPr>
            <w:tcW w:w="500" w:type="pct"/>
            <w:shd w:val="clear" w:color="auto" w:fill="DBE5F1" w:themeFill="accent1" w:themeFillTint="33"/>
          </w:tcPr>
          <w:p w14:paraId="13D9AD05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20CF4DF1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4BEDE813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7354678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4274721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00ECEC5C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1C343587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19F6470D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3ABB7F99" w14:textId="77777777" w:rsidTr="002145F9">
        <w:tc>
          <w:tcPr>
            <w:tcW w:w="500" w:type="pct"/>
            <w:shd w:val="clear" w:color="auto" w:fill="DBE5F1" w:themeFill="accent1" w:themeFillTint="33"/>
          </w:tcPr>
          <w:p w14:paraId="4A872B1E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pct"/>
            <w:shd w:val="clear" w:color="auto" w:fill="DBE5F1" w:themeFill="accent1" w:themeFillTint="33"/>
          </w:tcPr>
          <w:p w14:paraId="3E8DEF15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shd w:val="clear" w:color="auto" w:fill="DBE5F1" w:themeFill="accent1" w:themeFillTint="33"/>
          </w:tcPr>
          <w:p w14:paraId="6619DE3B" w14:textId="77777777" w:rsidR="00CA557A" w:rsidRDefault="00CA557A" w:rsidP="009D4D0A">
            <w:pPr>
              <w:jc w:val="center"/>
            </w:pPr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107785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 w:rsidRPr="00033D2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A 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6987760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033D29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139" w:type="pct"/>
            <w:shd w:val="clear" w:color="auto" w:fill="DBE5F1" w:themeFill="accent1" w:themeFillTint="33"/>
          </w:tcPr>
          <w:p w14:paraId="096F62F7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pct"/>
            <w:shd w:val="clear" w:color="auto" w:fill="DBE5F1" w:themeFill="accent1" w:themeFillTint="33"/>
          </w:tcPr>
          <w:p w14:paraId="113455EE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0" w:type="pct"/>
            <w:shd w:val="clear" w:color="auto" w:fill="DBE5F1" w:themeFill="accent1" w:themeFillTint="33"/>
          </w:tcPr>
          <w:p w14:paraId="1FD147C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70CA0A" w14:textId="732E7029" w:rsidR="00CA557A" w:rsidRDefault="00CA557A" w:rsidP="00CA557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Typical values are used (T), alternative values with supporting documents are used (A).</w:t>
      </w:r>
    </w:p>
    <w:p w14:paraId="04D9567B" w14:textId="77777777" w:rsidR="002145F9" w:rsidRDefault="002145F9" w:rsidP="00CA557A">
      <w:pPr>
        <w:widowControl/>
        <w:rPr>
          <w:rFonts w:ascii="Arial" w:hAnsi="Arial" w:cs="Arial"/>
          <w:sz w:val="20"/>
          <w:szCs w:val="20"/>
        </w:rPr>
      </w:pPr>
    </w:p>
    <w:p w14:paraId="0F3062B3" w14:textId="30E60EFA" w:rsidR="00CA557A" w:rsidRDefault="00CA557A" w:rsidP="00CA557A">
      <w:pPr>
        <w:widowControl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Identify all </w:t>
      </w:r>
      <w:r>
        <w:rPr>
          <w:rFonts w:ascii="Arial" w:hAnsi="Arial" w:cs="Arial"/>
          <w:sz w:val="20"/>
          <w:szCs w:val="20"/>
          <w:lang w:val="en-GB"/>
        </w:rPr>
        <w:t xml:space="preserve">not </w:t>
      </w:r>
      <w:r>
        <w:rPr>
          <w:rFonts w:ascii="Arial" w:hAnsi="Arial" w:cs="Arial"/>
          <w:sz w:val="20"/>
          <w:szCs w:val="20"/>
        </w:rPr>
        <w:t>normally occupied spaces and unoccupied spaces which do not fall in the assessment scope and provide justifications.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6"/>
        <w:gridCol w:w="2955"/>
        <w:gridCol w:w="5919"/>
      </w:tblGrid>
      <w:tr w:rsidR="00CA557A" w14:paraId="2B865C68" w14:textId="77777777" w:rsidTr="009D4D0A">
        <w:tc>
          <w:tcPr>
            <w:tcW w:w="802" w:type="pct"/>
          </w:tcPr>
          <w:p w14:paraId="4E4722D3" w14:textId="77777777" w:rsidR="00CA557A" w:rsidRPr="00AF2580" w:rsidRDefault="00CA557A" w:rsidP="009D4D0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Location</w:t>
            </w:r>
          </w:p>
        </w:tc>
        <w:tc>
          <w:tcPr>
            <w:tcW w:w="1398" w:type="pct"/>
          </w:tcPr>
          <w:p w14:paraId="1A0FE287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580">
              <w:rPr>
                <w:rFonts w:ascii="Arial" w:hAnsi="Arial" w:cs="Arial"/>
                <w:b/>
                <w:sz w:val="20"/>
                <w:szCs w:val="20"/>
              </w:rPr>
              <w:t>Space Usage</w:t>
            </w:r>
          </w:p>
        </w:tc>
        <w:tc>
          <w:tcPr>
            <w:tcW w:w="2800" w:type="pct"/>
          </w:tcPr>
          <w:p w14:paraId="6E7221C4" w14:textId="77777777" w:rsidR="00CA557A" w:rsidRPr="00AF2580" w:rsidRDefault="00CA557A" w:rsidP="009D4D0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</w:t>
            </w:r>
            <w:r w:rsidRPr="00D27ECF">
              <w:rPr>
                <w:rFonts w:ascii="Arial" w:hAnsi="Arial" w:cs="Arial"/>
                <w:b/>
                <w:sz w:val="20"/>
                <w:szCs w:val="20"/>
              </w:rPr>
              <w:t>ustifications</w:t>
            </w:r>
          </w:p>
        </w:tc>
      </w:tr>
      <w:tr w:rsidR="00CA557A" w14:paraId="3C7FE7CF" w14:textId="77777777" w:rsidTr="009D4D0A">
        <w:tc>
          <w:tcPr>
            <w:tcW w:w="802" w:type="pct"/>
            <w:shd w:val="clear" w:color="auto" w:fill="DBE5F1" w:themeFill="accent1" w:themeFillTint="33"/>
          </w:tcPr>
          <w:p w14:paraId="5C93D387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2E26C267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FFCB386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2EBA4EC1" w14:textId="77777777" w:rsidTr="009D4D0A">
        <w:tc>
          <w:tcPr>
            <w:tcW w:w="802" w:type="pct"/>
            <w:shd w:val="clear" w:color="auto" w:fill="DBE5F1" w:themeFill="accent1" w:themeFillTint="33"/>
          </w:tcPr>
          <w:p w14:paraId="11ECB8A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4174D14F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98E9A1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7D812010" w14:textId="77777777" w:rsidTr="009D4D0A">
        <w:tc>
          <w:tcPr>
            <w:tcW w:w="802" w:type="pct"/>
            <w:shd w:val="clear" w:color="auto" w:fill="DBE5F1" w:themeFill="accent1" w:themeFillTint="33"/>
          </w:tcPr>
          <w:p w14:paraId="3C6C1941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1A11B5F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347EBF64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1980DD3C" w14:textId="77777777" w:rsidTr="009D4D0A">
        <w:tc>
          <w:tcPr>
            <w:tcW w:w="802" w:type="pct"/>
            <w:shd w:val="clear" w:color="auto" w:fill="DBE5F1" w:themeFill="accent1" w:themeFillTint="33"/>
          </w:tcPr>
          <w:p w14:paraId="5DB8039E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76F9D56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0FF3DD63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204798F6" w14:textId="77777777" w:rsidTr="009D4D0A">
        <w:tc>
          <w:tcPr>
            <w:tcW w:w="802" w:type="pct"/>
            <w:shd w:val="clear" w:color="auto" w:fill="DBE5F1" w:themeFill="accent1" w:themeFillTint="33"/>
          </w:tcPr>
          <w:p w14:paraId="7FB3F81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3641C4DA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1429BD15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57A" w14:paraId="7E94BB19" w14:textId="77777777" w:rsidTr="009D4D0A">
        <w:tc>
          <w:tcPr>
            <w:tcW w:w="802" w:type="pct"/>
            <w:shd w:val="clear" w:color="auto" w:fill="DBE5F1" w:themeFill="accent1" w:themeFillTint="33"/>
          </w:tcPr>
          <w:p w14:paraId="75C3D008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8" w:type="pct"/>
            <w:shd w:val="clear" w:color="auto" w:fill="DBE5F1" w:themeFill="accent1" w:themeFillTint="33"/>
          </w:tcPr>
          <w:p w14:paraId="7410CBB9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pct"/>
            <w:shd w:val="clear" w:color="auto" w:fill="DBE5F1" w:themeFill="accent1" w:themeFillTint="33"/>
          </w:tcPr>
          <w:p w14:paraId="43646C1F" w14:textId="77777777" w:rsidR="00CA557A" w:rsidRDefault="00CA557A" w:rsidP="009D4D0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561DB8" w14:textId="27092226" w:rsidR="00650E3D" w:rsidRDefault="00650E3D" w:rsidP="002145F9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54BF08F0" w14:textId="51883BF8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 xml:space="preserve">Artificial lighting in </w:t>
      </w:r>
      <w:r w:rsidR="005E0F84">
        <w:rPr>
          <w:rFonts w:ascii="Arial" w:hAnsi="Arial" w:cs="Arial"/>
          <w:b/>
          <w:sz w:val="20"/>
          <w:szCs w:val="20"/>
        </w:rPr>
        <w:t>Data Hall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678"/>
        <w:gridCol w:w="1385"/>
        <w:gridCol w:w="1385"/>
      </w:tblGrid>
      <w:tr w:rsidR="00C25E98" w:rsidRPr="00C25E98" w14:paraId="292D16F9" w14:textId="77777777" w:rsidTr="00C25E98">
        <w:tc>
          <w:tcPr>
            <w:tcW w:w="3690" w:type="pct"/>
            <w:gridSpan w:val="2"/>
            <w:shd w:val="clear" w:color="auto" w:fill="auto"/>
          </w:tcPr>
          <w:p w14:paraId="4866F42D" w14:textId="10BB9AAB" w:rsidR="005E0F84" w:rsidRPr="00C25E98" w:rsidRDefault="00C25E98" w:rsidP="00C25E98">
            <w:pPr>
              <w:pStyle w:val="Paragraph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30B24421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1EC8167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6863E1" w:rsidRPr="00C25E98" w14:paraId="359F8731" w14:textId="77777777" w:rsidTr="008434C0">
        <w:tc>
          <w:tcPr>
            <w:tcW w:w="1004" w:type="pct"/>
            <w:shd w:val="clear" w:color="auto" w:fill="auto"/>
          </w:tcPr>
          <w:p w14:paraId="41D71E08" w14:textId="0F590091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HWB-03-07a_00</w:t>
            </w:r>
          </w:p>
        </w:tc>
        <w:tc>
          <w:tcPr>
            <w:tcW w:w="2686" w:type="pct"/>
            <w:shd w:val="clear" w:color="auto" w:fill="auto"/>
          </w:tcPr>
          <w:p w14:paraId="74A7EEFF" w14:textId="57927FC4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HWB-03-07a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71672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988A186" w14:textId="516713FA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24512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9A9794E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43BDB4A7" w14:textId="77777777" w:rsidTr="008434C0">
        <w:tc>
          <w:tcPr>
            <w:tcW w:w="1004" w:type="pct"/>
            <w:shd w:val="clear" w:color="auto" w:fill="auto"/>
          </w:tcPr>
          <w:p w14:paraId="4412452F" w14:textId="6AA38CA5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HWB-03-07a_01</w:t>
            </w:r>
          </w:p>
        </w:tc>
        <w:tc>
          <w:tcPr>
            <w:tcW w:w="2686" w:type="pct"/>
            <w:shd w:val="clear" w:color="auto" w:fill="auto"/>
          </w:tcPr>
          <w:p w14:paraId="0BF4E283" w14:textId="7D6463E7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 xml:space="preserve">Summary of Artificial Lighting in data hall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7390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CA2652D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5811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D1041EC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50F45EF3" w14:textId="77777777" w:rsidTr="006863E1">
        <w:tc>
          <w:tcPr>
            <w:tcW w:w="1004" w:type="pct"/>
            <w:shd w:val="clear" w:color="auto" w:fill="auto"/>
          </w:tcPr>
          <w:p w14:paraId="5FC8542A" w14:textId="7C69C49B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HWB-03-07a_02</w:t>
            </w:r>
          </w:p>
        </w:tc>
        <w:tc>
          <w:tcPr>
            <w:tcW w:w="2686" w:type="pct"/>
            <w:shd w:val="clear" w:color="auto" w:fill="auto"/>
          </w:tcPr>
          <w:p w14:paraId="2351C5DF" w14:textId="58F7C583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Lighting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631276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320C419" w14:textId="3D6019B5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3585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B0F9C84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671CE783" w14:textId="77777777" w:rsidTr="008434C0">
        <w:tc>
          <w:tcPr>
            <w:tcW w:w="1004" w:type="pct"/>
            <w:shd w:val="clear" w:color="auto" w:fill="auto"/>
          </w:tcPr>
          <w:p w14:paraId="49EB78CD" w14:textId="096BDD82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HWB-03-07a_03</w:t>
            </w:r>
          </w:p>
        </w:tc>
        <w:tc>
          <w:tcPr>
            <w:tcW w:w="2686" w:type="pct"/>
            <w:shd w:val="clear" w:color="auto" w:fill="auto"/>
          </w:tcPr>
          <w:p w14:paraId="69863938" w14:textId="262755D8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Catalogues or other supporting documents showing that the colour rendering index of the lighting system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8339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D4E16FF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56753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7D525EE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55258281" w14:textId="77777777" w:rsidTr="008434C0">
        <w:tc>
          <w:tcPr>
            <w:tcW w:w="1004" w:type="pct"/>
            <w:shd w:val="clear" w:color="auto" w:fill="auto"/>
          </w:tcPr>
          <w:p w14:paraId="5AEA7470" w14:textId="1542F962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HWB-03-07a_04</w:t>
            </w:r>
          </w:p>
        </w:tc>
        <w:tc>
          <w:tcPr>
            <w:tcW w:w="2686" w:type="pct"/>
            <w:shd w:val="clear" w:color="auto" w:fill="auto"/>
          </w:tcPr>
          <w:p w14:paraId="6F81E372" w14:textId="6E28140F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Lighting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6186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4FF88CB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88865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A2FC1AB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282C054A" w14:textId="77777777" w:rsidTr="008434C0">
        <w:tc>
          <w:tcPr>
            <w:tcW w:w="1004" w:type="pct"/>
            <w:shd w:val="clear" w:color="auto" w:fill="auto"/>
          </w:tcPr>
          <w:p w14:paraId="1B0C7059" w14:textId="2ED322A1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HWB-03-07a_05</w:t>
            </w:r>
          </w:p>
        </w:tc>
        <w:tc>
          <w:tcPr>
            <w:tcW w:w="2686" w:type="pct"/>
            <w:shd w:val="clear" w:color="auto" w:fill="auto"/>
          </w:tcPr>
          <w:p w14:paraId="473EC5DF" w14:textId="74D79F74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03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E39D70D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7154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BFBDBCD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BD3BC1A" w14:textId="77777777" w:rsidR="00C25E98" w:rsidRPr="005C5C08" w:rsidRDefault="00C25E98" w:rsidP="00C25E98">
      <w:pPr>
        <w:spacing w:line="276" w:lineRule="auto"/>
        <w:rPr>
          <w:rFonts w:ascii="Arial" w:hAnsi="Arial" w:cs="Arial"/>
        </w:rPr>
      </w:pPr>
    </w:p>
    <w:p w14:paraId="44E41194" w14:textId="59170A6A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 xml:space="preserve">Artificial lighting in </w:t>
      </w:r>
      <w:r w:rsidR="00EB5E7A" w:rsidRPr="008D603D">
        <w:rPr>
          <w:rFonts w:ascii="Arial" w:hAnsi="Arial" w:cs="Arial"/>
          <w:b/>
          <w:sz w:val="20"/>
          <w:szCs w:val="20"/>
        </w:rPr>
        <w:t>normally occupied spaces</w:t>
      </w:r>
      <w:r w:rsidR="00EB5E7A">
        <w:rPr>
          <w:rFonts w:ascii="Arial" w:hAnsi="Arial" w:cs="Arial"/>
          <w:b/>
          <w:sz w:val="20"/>
          <w:szCs w:val="20"/>
        </w:rPr>
        <w:t xml:space="preserve">, </w:t>
      </w:r>
      <w:r w:rsidRPr="008D603D">
        <w:rPr>
          <w:rFonts w:ascii="Arial" w:hAnsi="Arial" w:cs="Arial"/>
          <w:b/>
          <w:sz w:val="20"/>
          <w:szCs w:val="20"/>
        </w:rPr>
        <w:t xml:space="preserve">not normally occupied </w:t>
      </w:r>
      <w:proofErr w:type="gramStart"/>
      <w:r w:rsidRPr="008D603D">
        <w:rPr>
          <w:rFonts w:ascii="Arial" w:hAnsi="Arial" w:cs="Arial"/>
          <w:b/>
          <w:sz w:val="20"/>
          <w:szCs w:val="20"/>
        </w:rPr>
        <w:t>spaces</w:t>
      </w:r>
      <w:proofErr w:type="gramEnd"/>
      <w:r w:rsidRPr="008D603D">
        <w:rPr>
          <w:rFonts w:ascii="Arial" w:hAnsi="Arial" w:cs="Arial"/>
          <w:b/>
          <w:sz w:val="20"/>
          <w:szCs w:val="20"/>
        </w:rPr>
        <w:t xml:space="preserve"> and unoccupied spaces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215"/>
        <w:gridCol w:w="1385"/>
        <w:gridCol w:w="1385"/>
      </w:tblGrid>
      <w:tr w:rsidR="00C25E98" w:rsidRPr="00C25E98" w14:paraId="0136619F" w14:textId="77777777" w:rsidTr="00C25E98">
        <w:tc>
          <w:tcPr>
            <w:tcW w:w="3690" w:type="pct"/>
            <w:gridSpan w:val="2"/>
            <w:shd w:val="clear" w:color="auto" w:fill="auto"/>
          </w:tcPr>
          <w:p w14:paraId="50C80D01" w14:textId="067AA8A3" w:rsidR="00EB5E7A" w:rsidRPr="008434C0" w:rsidRDefault="00C25E98" w:rsidP="00C25E98">
            <w:pPr>
              <w:pStyle w:val="Paragraph"/>
              <w:rPr>
                <w:i/>
                <w:color w:val="auto"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  <w:r w:rsidRPr="00C25E98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25A7CD23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31756F2A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6863E1" w:rsidRPr="00C25E98" w14:paraId="3E5A2680" w14:textId="77777777" w:rsidTr="008434C0">
        <w:tc>
          <w:tcPr>
            <w:tcW w:w="1223" w:type="pct"/>
            <w:shd w:val="clear" w:color="auto" w:fill="auto"/>
          </w:tcPr>
          <w:p w14:paraId="1E4BCF8E" w14:textId="2C7D6527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HWB-03-07b_00</w:t>
            </w:r>
          </w:p>
        </w:tc>
        <w:tc>
          <w:tcPr>
            <w:tcW w:w="2467" w:type="pct"/>
            <w:shd w:val="clear" w:color="auto" w:fill="auto"/>
          </w:tcPr>
          <w:p w14:paraId="5D66364E" w14:textId="1140F852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BEAM Plus EDC submission template for HWB-03-07b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3303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353E2AC3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2072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2CFB4386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5201C9DE" w14:textId="77777777" w:rsidTr="008434C0">
        <w:tc>
          <w:tcPr>
            <w:tcW w:w="1223" w:type="pct"/>
            <w:shd w:val="clear" w:color="auto" w:fill="auto"/>
          </w:tcPr>
          <w:p w14:paraId="2383C688" w14:textId="33C823E5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HWB-03-07b_01</w:t>
            </w:r>
          </w:p>
        </w:tc>
        <w:tc>
          <w:tcPr>
            <w:tcW w:w="2467" w:type="pct"/>
            <w:shd w:val="clear" w:color="auto" w:fill="auto"/>
          </w:tcPr>
          <w:p w14:paraId="11641491" w14:textId="7F34851D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 xml:space="preserve">Summary of Artificial Lighting in Normally Occupied Spaces, Not Normally Occupied Spaces and Unoccupied Spaces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5522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775CB41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12840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D034885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1497FCB8" w14:textId="77777777" w:rsidTr="006863E1">
        <w:tc>
          <w:tcPr>
            <w:tcW w:w="1223" w:type="pct"/>
            <w:shd w:val="clear" w:color="auto" w:fill="auto"/>
          </w:tcPr>
          <w:p w14:paraId="29AA224A" w14:textId="64F38968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HWB-03-07b_02</w:t>
            </w:r>
          </w:p>
        </w:tc>
        <w:tc>
          <w:tcPr>
            <w:tcW w:w="2467" w:type="pct"/>
            <w:shd w:val="clear" w:color="auto" w:fill="auto"/>
          </w:tcPr>
          <w:p w14:paraId="7EF24626" w14:textId="74489E2E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Lighting layout plan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996699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2F7A14C5" w14:textId="33706A85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0183697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797B91DE" w14:textId="4AE315B2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41BAD942" w14:textId="77777777" w:rsidTr="008434C0">
        <w:tc>
          <w:tcPr>
            <w:tcW w:w="1223" w:type="pct"/>
            <w:shd w:val="clear" w:color="auto" w:fill="auto"/>
          </w:tcPr>
          <w:p w14:paraId="25C6D71E" w14:textId="2EE09C4B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HWB-03-07b_03</w:t>
            </w:r>
          </w:p>
        </w:tc>
        <w:tc>
          <w:tcPr>
            <w:tcW w:w="2467" w:type="pct"/>
            <w:shd w:val="clear" w:color="auto" w:fill="auto"/>
          </w:tcPr>
          <w:p w14:paraId="58375D2F" w14:textId="0A25E729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 xml:space="preserve">Catalogues or other supporting documents showing the reflectance value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8723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5EFEB242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8249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6C09742D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33ADAC83" w14:textId="77777777" w:rsidTr="008434C0">
        <w:tc>
          <w:tcPr>
            <w:tcW w:w="1223" w:type="pct"/>
            <w:shd w:val="clear" w:color="auto" w:fill="auto"/>
          </w:tcPr>
          <w:p w14:paraId="382D9D02" w14:textId="0B564DE9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HWB-03-07b_04</w:t>
            </w:r>
          </w:p>
        </w:tc>
        <w:tc>
          <w:tcPr>
            <w:tcW w:w="2467" w:type="pct"/>
            <w:shd w:val="clear" w:color="auto" w:fill="auto"/>
          </w:tcPr>
          <w:p w14:paraId="48ED1C02" w14:textId="1B7368B3" w:rsidR="006863E1" w:rsidRPr="008434C0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Light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275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B58611A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05854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1891FD43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863E1" w:rsidRPr="00C25E98" w14:paraId="2D0ABD62" w14:textId="77777777" w:rsidTr="008434C0">
        <w:tc>
          <w:tcPr>
            <w:tcW w:w="1223" w:type="pct"/>
            <w:shd w:val="clear" w:color="auto" w:fill="auto"/>
          </w:tcPr>
          <w:p w14:paraId="28BFE7C5" w14:textId="2F294385" w:rsidR="006863E1" w:rsidRPr="00C25E98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HWB-03-07b_05</w:t>
            </w:r>
          </w:p>
        </w:tc>
        <w:tc>
          <w:tcPr>
            <w:tcW w:w="2467" w:type="pct"/>
            <w:shd w:val="clear" w:color="auto" w:fill="auto"/>
          </w:tcPr>
          <w:p w14:paraId="652B43A9" w14:textId="4D51A12B" w:rsidR="006863E1" w:rsidRPr="00C25E98" w:rsidRDefault="006863E1" w:rsidP="006863E1">
            <w:pPr>
              <w:pStyle w:val="Paragraph"/>
              <w:jc w:val="left"/>
              <w:rPr>
                <w:sz w:val="20"/>
              </w:rPr>
            </w:pPr>
            <w:r w:rsidRPr="00B945FC">
              <w:rPr>
                <w:rFonts w:eastAsia="Times New Roman" w:cs="Arial"/>
                <w:sz w:val="20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6302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47CF9518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19845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655" w:type="pct"/>
                <w:shd w:val="clear" w:color="auto" w:fill="DBE5F1" w:themeFill="accent1" w:themeFillTint="33"/>
              </w:tcPr>
              <w:p w14:paraId="01978660" w14:textId="77777777" w:rsidR="006863E1" w:rsidRPr="00B65A90" w:rsidRDefault="006863E1" w:rsidP="006863E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7D0BD35" w14:textId="3DA972DB" w:rsidR="000F30C5" w:rsidRDefault="000F30C5"/>
    <w:p w14:paraId="28A81C11" w14:textId="54499037" w:rsidR="00DA4AEA" w:rsidRDefault="00DA4AEA"/>
    <w:p w14:paraId="252E783B" w14:textId="02C738A5" w:rsidR="00DA4AEA" w:rsidRDefault="00DA4AEA"/>
    <w:p w14:paraId="2FD4B0D0" w14:textId="0D8FEF1D" w:rsidR="00DA4AEA" w:rsidRDefault="00DA4AEA"/>
    <w:p w14:paraId="65D4E3F4" w14:textId="77777777" w:rsidR="00DA4AEA" w:rsidRDefault="00DA4AEA"/>
    <w:p w14:paraId="7DF77AA5" w14:textId="77777777" w:rsidR="009A5FF9" w:rsidRDefault="00BA5F1F"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4CF0D16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A29131D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FFD84C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635DEC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AF832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48593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93AD8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76164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42492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DBD33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3420A" w14:textId="77777777" w:rsidR="003B325D" w:rsidRDefault="003B325D">
      <w:r>
        <w:separator/>
      </w:r>
    </w:p>
  </w:endnote>
  <w:endnote w:type="continuationSeparator" w:id="0">
    <w:p w14:paraId="7F363BE7" w14:textId="77777777" w:rsidR="003B325D" w:rsidRDefault="003B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C7363" w14:textId="77777777" w:rsidR="000F30C5" w:rsidRDefault="000F30C5" w:rsidP="000F30C5">
    <w:pPr>
      <w:pStyle w:val="Footer"/>
    </w:pPr>
  </w:p>
  <w:p w14:paraId="3B1389B0" w14:textId="77777777" w:rsidR="000F30C5" w:rsidRDefault="000F30C5" w:rsidP="000F30C5"/>
  <w:p w14:paraId="7795EDEA" w14:textId="450AB5BE" w:rsidR="0070192E" w:rsidRPr="005E5CD5" w:rsidRDefault="005E5C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0" w:name="QuickMark"/>
    <w:r w:rsidRPr="005E5CD5">
      <w:rPr>
        <w:rFonts w:ascii="Arial" w:hAnsi="Arial" w:cs="Arial"/>
        <w:sz w:val="18"/>
        <w:szCs w:val="18"/>
      </w:rPr>
      <w:t>Copyright © 20</w:t>
    </w:r>
    <w:r w:rsidR="00072E21">
      <w:rPr>
        <w:rFonts w:ascii="Arial" w:hAnsi="Arial" w:cs="Arial"/>
        <w:sz w:val="18"/>
        <w:szCs w:val="18"/>
      </w:rPr>
      <w:t>2</w:t>
    </w:r>
    <w:r w:rsidR="00722101">
      <w:rPr>
        <w:rFonts w:ascii="Arial" w:hAnsi="Arial" w:cs="Arial"/>
        <w:sz w:val="18"/>
        <w:szCs w:val="18"/>
      </w:rPr>
      <w:t>1</w:t>
    </w:r>
    <w:r w:rsidRPr="005E5CD5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5E5CD5">
      <w:rPr>
        <w:rFonts w:ascii="Arial" w:hAnsi="Arial" w:cs="Arial"/>
        <w:sz w:val="18"/>
        <w:szCs w:val="18"/>
        <w:lang w:val="en-GB"/>
      </w:rPr>
      <w:tab/>
    </w:r>
    <w:r w:rsidR="0070192E" w:rsidRPr="005E5C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r w:rsidR="0070192E" w:rsidRPr="005E5C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71E5" w14:textId="77777777" w:rsidR="003B325D" w:rsidRDefault="003B325D">
      <w:r>
        <w:separator/>
      </w:r>
    </w:p>
  </w:footnote>
  <w:footnote w:type="continuationSeparator" w:id="0">
    <w:p w14:paraId="622C0071" w14:textId="77777777" w:rsidR="003B325D" w:rsidRDefault="003B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893E5" w14:textId="6D3664AE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4FCC3F1" wp14:editId="6FF5AF3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3C5BED">
      <w:rPr>
        <w:rFonts w:ascii="Arial" w:hAnsi="Arial" w:cs="Arial"/>
        <w:b/>
        <w:sz w:val="28"/>
        <w:szCs w:val="28"/>
      </w:rPr>
      <w:t xml:space="preserve">Existing </w:t>
    </w:r>
    <w:r w:rsidR="005E0F84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5E0F84">
      <w:rPr>
        <w:rFonts w:ascii="Arial" w:hAnsi="Arial" w:cs="Arial"/>
        <w:b/>
        <w:sz w:val="28"/>
        <w:szCs w:val="28"/>
      </w:rPr>
      <w:t>Centres</w:t>
    </w:r>
    <w:proofErr w:type="spellEnd"/>
  </w:p>
  <w:p w14:paraId="78DE7149" w14:textId="3B66339A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 w:rsidR="00722101">
      <w:rPr>
        <w:rFonts w:ascii="Arial" w:hAnsi="Arial" w:cs="Arial"/>
        <w:b/>
        <w:sz w:val="28"/>
        <w:szCs w:val="28"/>
        <w:lang w:eastAsia="zh-HK"/>
      </w:rPr>
      <w:t>-03-0</w:t>
    </w:r>
    <w:r w:rsidR="005E0F84">
      <w:rPr>
        <w:rFonts w:ascii="Arial" w:hAnsi="Arial" w:cs="Arial"/>
        <w:b/>
        <w:sz w:val="28"/>
        <w:szCs w:val="28"/>
        <w:lang w:eastAsia="zh-HK"/>
      </w:rPr>
      <w:t>7</w:t>
    </w:r>
  </w:p>
  <w:p w14:paraId="08ACE719" w14:textId="77777777" w:rsidR="00303805" w:rsidRDefault="0030380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6C2A5B02" w14:textId="44ACAD1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3C5BED">
      <w:rPr>
        <w:rFonts w:ascii="Arial" w:hAnsi="Arial" w:cs="Arial"/>
        <w:lang w:val="en-GB" w:eastAsia="zh-HK"/>
      </w:rPr>
      <w:t>E</w:t>
    </w:r>
    <w:r w:rsidR="00722101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722101">
      <w:rPr>
        <w:rFonts w:ascii="Arial" w:hAnsi="Arial" w:cs="Arial"/>
        <w:lang w:val="en-GB" w:eastAsia="zh-HK"/>
      </w:rPr>
      <w:t>V</w:t>
    </w:r>
    <w:r w:rsidR="005E0F84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2FF24D0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27442"/>
    <w:multiLevelType w:val="hybridMultilevel"/>
    <w:tmpl w:val="2D403586"/>
    <w:lvl w:ilvl="0" w:tplc="20662A8E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5E6383"/>
    <w:multiLevelType w:val="hybridMultilevel"/>
    <w:tmpl w:val="2D403586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ascii="Arial" w:eastAsia="Arial" w:hAnsi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24D66F9"/>
    <w:multiLevelType w:val="hybridMultilevel"/>
    <w:tmpl w:val="599E709E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1"/>
  </w:num>
  <w:num w:numId="10">
    <w:abstractNumId w:val="12"/>
  </w:num>
  <w:num w:numId="11">
    <w:abstractNumId w:val="14"/>
  </w:num>
  <w:num w:numId="12">
    <w:abstractNumId w:val="0"/>
  </w:num>
  <w:num w:numId="13">
    <w:abstractNumId w:val="16"/>
  </w:num>
  <w:num w:numId="14">
    <w:abstractNumId w:val="13"/>
  </w:num>
  <w:num w:numId="15">
    <w:abstractNumId w:val="7"/>
  </w:num>
  <w:num w:numId="16">
    <w:abstractNumId w:val="1"/>
  </w:num>
  <w:num w:numId="1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5960"/>
    <w:rsid w:val="00056444"/>
    <w:rsid w:val="00060C1E"/>
    <w:rsid w:val="00061BEC"/>
    <w:rsid w:val="00065405"/>
    <w:rsid w:val="00066A86"/>
    <w:rsid w:val="00067361"/>
    <w:rsid w:val="00072E2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218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3BEC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45F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5D37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325D"/>
    <w:rsid w:val="003B42B2"/>
    <w:rsid w:val="003B6F6C"/>
    <w:rsid w:val="003C013F"/>
    <w:rsid w:val="003C0FC5"/>
    <w:rsid w:val="003C5BED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56A2B"/>
    <w:rsid w:val="00461028"/>
    <w:rsid w:val="00466D99"/>
    <w:rsid w:val="00467BC2"/>
    <w:rsid w:val="00491278"/>
    <w:rsid w:val="004A05E6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C69B1"/>
    <w:rsid w:val="005D0C25"/>
    <w:rsid w:val="005D33B0"/>
    <w:rsid w:val="005D3724"/>
    <w:rsid w:val="005D7862"/>
    <w:rsid w:val="005E0496"/>
    <w:rsid w:val="005E0F84"/>
    <w:rsid w:val="005E56AF"/>
    <w:rsid w:val="005E5CD5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78A"/>
    <w:rsid w:val="00666C83"/>
    <w:rsid w:val="00670B05"/>
    <w:rsid w:val="00671B9B"/>
    <w:rsid w:val="006764CC"/>
    <w:rsid w:val="006779C8"/>
    <w:rsid w:val="00680AE1"/>
    <w:rsid w:val="00683CE8"/>
    <w:rsid w:val="0068516F"/>
    <w:rsid w:val="006863E1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6112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210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34C0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A02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96482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B4D90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4260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25E98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A557A"/>
    <w:rsid w:val="00CA5C2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4D63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4AEA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2F2F"/>
    <w:rsid w:val="00E334A5"/>
    <w:rsid w:val="00E3481A"/>
    <w:rsid w:val="00E34DBA"/>
    <w:rsid w:val="00E373F7"/>
    <w:rsid w:val="00E410A1"/>
    <w:rsid w:val="00E4142D"/>
    <w:rsid w:val="00E452B4"/>
    <w:rsid w:val="00E4676C"/>
    <w:rsid w:val="00E52A1E"/>
    <w:rsid w:val="00E53679"/>
    <w:rsid w:val="00E54BDB"/>
    <w:rsid w:val="00E5601A"/>
    <w:rsid w:val="00E56D62"/>
    <w:rsid w:val="00E6222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5E7A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D5773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7C19B-B8AE-4CCC-869E-74518AF5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447</Words>
  <Characters>3055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31</cp:revision>
  <cp:lastPrinted>2017-05-17T10:54:00Z</cp:lastPrinted>
  <dcterms:created xsi:type="dcterms:W3CDTF">2017-05-26T06:52:00Z</dcterms:created>
  <dcterms:modified xsi:type="dcterms:W3CDTF">2021-12-06T04:04:00Z</dcterms:modified>
</cp:coreProperties>
</file>